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C9AA7" w14:textId="77777777" w:rsidR="00627AF9" w:rsidRPr="00F653DF" w:rsidRDefault="00627AF9" w:rsidP="00627AF9">
      <w:pPr>
        <w:spacing w:line="240" w:lineRule="auto"/>
        <w:jc w:val="center"/>
        <w:rPr>
          <w:rFonts w:ascii="Due Date" w:eastAsia="Times New Roman" w:hAnsi="Due Date" w:cs="Calibri"/>
          <w:color w:val="000000"/>
          <w:sz w:val="24"/>
          <w:szCs w:val="24"/>
          <w:u w:val="single"/>
          <w:lang w:eastAsia="en-CA"/>
        </w:rPr>
      </w:pPr>
      <w:r w:rsidRPr="00F653DF">
        <w:rPr>
          <w:rFonts w:ascii="Due Date" w:eastAsia="Times New Roman" w:hAnsi="Due Date" w:cs="Calibri"/>
          <w:b/>
          <w:bCs/>
          <w:i/>
          <w:iCs/>
          <w:color w:val="000000"/>
          <w:sz w:val="48"/>
          <w:szCs w:val="48"/>
          <w:u w:val="single"/>
          <w:lang w:eastAsia="en-CA"/>
        </w:rPr>
        <w:t>Road to the Stage</w:t>
      </w:r>
    </w:p>
    <w:p w14:paraId="5F85E58A" w14:textId="254325F2" w:rsidR="00627AF9" w:rsidRPr="00627AF9" w:rsidRDefault="00627AF9" w:rsidP="00627AF9">
      <w:pPr>
        <w:spacing w:line="240" w:lineRule="auto"/>
        <w:jc w:val="center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2EC3B620" w14:textId="77777777" w:rsidR="00627AF9" w:rsidRPr="00627AF9" w:rsidRDefault="00627AF9" w:rsidP="00627AF9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 </w:t>
      </w:r>
    </w:p>
    <w:p w14:paraId="252EBF0C" w14:textId="77777777" w:rsidR="00627AF9" w:rsidRPr="00627AF9" w:rsidRDefault="00627AF9" w:rsidP="00627AF9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b/>
          <w:bCs/>
          <w:color w:val="000000"/>
          <w:sz w:val="27"/>
          <w:szCs w:val="27"/>
          <w:lang w:eastAsia="en-CA"/>
        </w:rPr>
        <w:t>Rules / Regulations:</w:t>
      </w:r>
    </w:p>
    <w:p w14:paraId="0D63E589" w14:textId="77777777" w:rsidR="00627AF9" w:rsidRPr="00627AF9" w:rsidRDefault="00627AF9" w:rsidP="00627AF9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 </w:t>
      </w:r>
    </w:p>
    <w:p w14:paraId="4C6978C2" w14:textId="28980D1B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 xml:space="preserve">Contestants must be </w:t>
      </w:r>
      <w:r w:rsidR="00874565">
        <w:rPr>
          <w:rFonts w:eastAsia="Times New Roman" w:cs="Calibri"/>
          <w:color w:val="000000"/>
          <w:sz w:val="24"/>
          <w:szCs w:val="24"/>
          <w:lang w:eastAsia="en-CA"/>
        </w:rPr>
        <w:t>turn 2</w:t>
      </w:r>
      <w:r w:rsidR="00AF2FA1">
        <w:rPr>
          <w:rFonts w:eastAsia="Times New Roman" w:cs="Calibri"/>
          <w:color w:val="000000"/>
          <w:sz w:val="24"/>
          <w:szCs w:val="24"/>
          <w:lang w:eastAsia="en-CA"/>
        </w:rPr>
        <w:t>1</w:t>
      </w:r>
      <w:r w:rsidR="00874565">
        <w:rPr>
          <w:rFonts w:eastAsia="Times New Roman" w:cs="Calibri"/>
          <w:color w:val="000000"/>
          <w:sz w:val="24"/>
          <w:szCs w:val="24"/>
          <w:lang w:eastAsia="en-CA"/>
        </w:rPr>
        <w:t xml:space="preserve"> before July 1,2024</w:t>
      </w:r>
    </w:p>
    <w:p w14:paraId="17752115" w14:textId="77777777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Contestants can not be “professional” performers (paid more than $500 for performing)</w:t>
      </w:r>
    </w:p>
    <w:p w14:paraId="0382E2B2" w14:textId="60B02E42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 xml:space="preserve">Each contestant needs to have 3 songs they are comfortable </w:t>
      </w:r>
      <w:r w:rsidR="00874565" w:rsidRPr="00627AF9">
        <w:rPr>
          <w:rFonts w:eastAsia="Times New Roman" w:cs="Calibri"/>
          <w:color w:val="000000"/>
          <w:sz w:val="24"/>
          <w:szCs w:val="24"/>
          <w:lang w:eastAsia="en-CA"/>
        </w:rPr>
        <w:t>performing.</w:t>
      </w:r>
    </w:p>
    <w:p w14:paraId="4F3F85C1" w14:textId="77777777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 xml:space="preserve">If over 30 applications are received, there will be a draw for the 30 eligible applicants eligible to compete in the auditions. </w:t>
      </w:r>
    </w:p>
    <w:p w14:paraId="52FB14B4" w14:textId="77777777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No Props or Q-cards are permitted to be used during this singing competition.</w:t>
      </w:r>
    </w:p>
    <w:p w14:paraId="05562432" w14:textId="77777777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Following the blind auditions, the judge that becomes his or her coach will choose from those 3 songs, which one will be preformed for the next leg of the competition.</w:t>
      </w:r>
    </w:p>
    <w:p w14:paraId="54B74DBB" w14:textId="2E29ABCF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The winner of the Saturday night final will receive $500, a professional recording of a song and the opportunity to perform a song on the main stage before the headliner “</w:t>
      </w:r>
      <w:r w:rsidR="0023436F">
        <w:rPr>
          <w:rFonts w:eastAsia="Times New Roman" w:cs="Calibri"/>
          <w:color w:val="000000"/>
          <w:sz w:val="24"/>
          <w:szCs w:val="24"/>
          <w:lang w:eastAsia="en-CA"/>
        </w:rPr>
        <w:t>High Valley”</w:t>
      </w: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 xml:space="preserve"> take the stage.</w:t>
      </w:r>
    </w:p>
    <w:p w14:paraId="172DE849" w14:textId="77777777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Contestants will be judged on Quality of Sound, Singing Technique, Musicianship, Stage Presence (except for the blind audition) and Overall Performance</w:t>
      </w:r>
    </w:p>
    <w:p w14:paraId="5734FAD4" w14:textId="77777777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For Tuesday night's Blind Auditions contestants will have 5 minutes to setup and perform, so keep it simple</w:t>
      </w:r>
    </w:p>
    <w:p w14:paraId="26878DB4" w14:textId="77777777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The South Shore Exhibition reserves the right to use performance footage and contestant's names to promote this event on their social media links.</w:t>
      </w:r>
    </w:p>
    <w:p w14:paraId="39540171" w14:textId="66C817BA" w:rsidR="00627AF9" w:rsidRPr="00627AF9" w:rsidRDefault="00627AF9" w:rsidP="00627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en-CA"/>
        </w:rPr>
      </w:pPr>
      <w:r w:rsidRPr="00627AF9">
        <w:rPr>
          <w:rFonts w:eastAsia="Times New Roman" w:cs="Calibri"/>
          <w:color w:val="000000"/>
          <w:sz w:val="24"/>
          <w:szCs w:val="24"/>
          <w:lang w:eastAsia="en-CA"/>
        </w:rPr>
        <w:t>Have fun and enjoy and remember our judges decisions are final</w:t>
      </w:r>
      <w:r>
        <w:rPr>
          <w:rFonts w:eastAsia="Times New Roman" w:cs="Calibri"/>
          <w:color w:val="000000"/>
          <w:sz w:val="24"/>
          <w:szCs w:val="24"/>
          <w:lang w:eastAsia="en-CA"/>
        </w:rPr>
        <w:t>.</w:t>
      </w:r>
    </w:p>
    <w:p w14:paraId="04A3F159" w14:textId="77777777" w:rsidR="00C859CD" w:rsidRDefault="00C859CD"/>
    <w:sectPr w:rsidR="00C85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e Dat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C27646"/>
    <w:multiLevelType w:val="multilevel"/>
    <w:tmpl w:val="39C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57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F9"/>
    <w:rsid w:val="00211C2F"/>
    <w:rsid w:val="0023436F"/>
    <w:rsid w:val="00627AF9"/>
    <w:rsid w:val="00874565"/>
    <w:rsid w:val="00AF2FA1"/>
    <w:rsid w:val="00B87A2C"/>
    <w:rsid w:val="00C859CD"/>
    <w:rsid w:val="00CA7227"/>
    <w:rsid w:val="00DE51DD"/>
    <w:rsid w:val="00F242FF"/>
    <w:rsid w:val="00F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15A6"/>
  <w15:chartTrackingRefBased/>
  <w15:docId w15:val="{6E9BC161-BA6C-4173-8CA9-2C37EDE5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1C2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Penney</dc:creator>
  <cp:keywords/>
  <dc:description/>
  <cp:lastModifiedBy>tammy rowter</cp:lastModifiedBy>
  <cp:revision>4</cp:revision>
  <dcterms:created xsi:type="dcterms:W3CDTF">2024-03-11T15:47:00Z</dcterms:created>
  <dcterms:modified xsi:type="dcterms:W3CDTF">2024-04-05T18:52:00Z</dcterms:modified>
</cp:coreProperties>
</file>